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15C7">
        <w:t>Genetics</w:t>
      </w:r>
      <w:r w:rsidR="00C935A6">
        <w:t>:</w:t>
      </w:r>
      <w:r w:rsidR="007015C7">
        <w:t xml:space="preserve"> PKU</w:t>
      </w:r>
      <w:r>
        <w:t xml:space="preserve"> </w:t>
      </w:r>
      <w:r w:rsidR="00A33C21">
        <w:t>Case Study</w:t>
      </w:r>
    </w:p>
    <w:p w:rsidR="00BA5512" w:rsidRDefault="00E233D9"/>
    <w:p w:rsidR="0051403D" w:rsidRDefault="0051403D">
      <w:r>
        <w:t>A newborn infant tested positive for PKU upon newborn screening with a phenylalanine level of 30 mg/</w:t>
      </w:r>
      <w:proofErr w:type="spellStart"/>
      <w:r>
        <w:t>dL</w:t>
      </w:r>
      <w:proofErr w:type="spellEnd"/>
      <w:r>
        <w:t>. All phenylalanine was removed for 72 h wash-out period. Pt is now 10 days old</w:t>
      </w:r>
      <w:r w:rsidR="00B34692">
        <w:t xml:space="preserve">, weighing 4.0 kg, </w:t>
      </w:r>
      <w:r>
        <w:t>with a phe level of 10 mg/</w:t>
      </w:r>
      <w:proofErr w:type="spellStart"/>
      <w:r>
        <w:t>dL</w:t>
      </w:r>
      <w:proofErr w:type="spellEnd"/>
      <w:r w:rsidR="00E233D9">
        <w:t xml:space="preserve">, which is continuing to trend down. Patient is doing well, </w:t>
      </w:r>
      <w:r>
        <w:t xml:space="preserve">currently drinking 22 </w:t>
      </w:r>
      <w:proofErr w:type="spellStart"/>
      <w:r>
        <w:t>oz</w:t>
      </w:r>
      <w:proofErr w:type="spellEnd"/>
      <w:r>
        <w:t xml:space="preserve"> PKU </w:t>
      </w:r>
      <w:proofErr w:type="spellStart"/>
      <w:r>
        <w:t>Periflex</w:t>
      </w:r>
      <w:proofErr w:type="spellEnd"/>
      <w:r>
        <w:t xml:space="preserve"> Early Years</w:t>
      </w:r>
      <w:r w:rsidR="00E233D9">
        <w:t>, and ready to introduce standard infant formula.</w:t>
      </w:r>
      <w:bookmarkStart w:id="0" w:name="_GoBack"/>
      <w:bookmarkEnd w:id="0"/>
    </w:p>
    <w:p w:rsidR="00B34692" w:rsidRPr="00B34692" w:rsidRDefault="00B34692">
      <w:pPr>
        <w:rPr>
          <w:u w:val="single"/>
        </w:rPr>
      </w:pPr>
      <w:r w:rsidRPr="00B34692">
        <w:rPr>
          <w:u w:val="single"/>
        </w:rPr>
        <w:t>Pertinent information needed:</w:t>
      </w:r>
    </w:p>
    <w:p w:rsidR="00B34692" w:rsidRPr="00B34692" w:rsidRDefault="00B34692">
      <w:pPr>
        <w:rPr>
          <w:b/>
        </w:rPr>
      </w:pPr>
      <w:r w:rsidRPr="00B34692">
        <w:rPr>
          <w:b/>
        </w:rPr>
        <w:t>Nutrient intake goals (per day):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520"/>
      </w:tblGrid>
      <w:tr w:rsidR="00B34692" w:rsidTr="00B34692">
        <w:tc>
          <w:tcPr>
            <w:tcW w:w="1525" w:type="dxa"/>
          </w:tcPr>
          <w:p w:rsidR="00B34692" w:rsidRDefault="00B34692">
            <w:r>
              <w:t>Phenylalanine</w:t>
            </w:r>
          </w:p>
        </w:tc>
        <w:tc>
          <w:tcPr>
            <w:tcW w:w="2520" w:type="dxa"/>
          </w:tcPr>
          <w:p w:rsidR="00B34692" w:rsidRDefault="00B34692">
            <w:r>
              <w:t>180 mg/day</w:t>
            </w:r>
          </w:p>
        </w:tc>
      </w:tr>
      <w:tr w:rsidR="00B34692" w:rsidTr="00B34692">
        <w:tc>
          <w:tcPr>
            <w:tcW w:w="1525" w:type="dxa"/>
          </w:tcPr>
          <w:p w:rsidR="00B34692" w:rsidRDefault="00B34692">
            <w:r>
              <w:t>Protein</w:t>
            </w:r>
          </w:p>
        </w:tc>
        <w:tc>
          <w:tcPr>
            <w:tcW w:w="2520" w:type="dxa"/>
          </w:tcPr>
          <w:p w:rsidR="00B34692" w:rsidRDefault="00B34692">
            <w:r>
              <w:t>3.0 g/kg</w:t>
            </w:r>
          </w:p>
        </w:tc>
      </w:tr>
      <w:tr w:rsidR="00B34692" w:rsidTr="00B34692">
        <w:tc>
          <w:tcPr>
            <w:tcW w:w="1525" w:type="dxa"/>
          </w:tcPr>
          <w:p w:rsidR="00B34692" w:rsidRDefault="00B34692">
            <w:r>
              <w:t>Tyrosine</w:t>
            </w:r>
          </w:p>
        </w:tc>
        <w:tc>
          <w:tcPr>
            <w:tcW w:w="2520" w:type="dxa"/>
          </w:tcPr>
          <w:p w:rsidR="00B34692" w:rsidRDefault="00B34692">
            <w:r>
              <w:t>300-350 mg/kg</w:t>
            </w:r>
          </w:p>
        </w:tc>
      </w:tr>
      <w:tr w:rsidR="00B34692" w:rsidTr="00B34692">
        <w:tc>
          <w:tcPr>
            <w:tcW w:w="1525" w:type="dxa"/>
          </w:tcPr>
          <w:p w:rsidR="00B34692" w:rsidRDefault="00B34692">
            <w:r>
              <w:t xml:space="preserve">Energy </w:t>
            </w:r>
          </w:p>
        </w:tc>
        <w:tc>
          <w:tcPr>
            <w:tcW w:w="2520" w:type="dxa"/>
          </w:tcPr>
          <w:p w:rsidR="00B34692" w:rsidRDefault="00B34692">
            <w:r>
              <w:t xml:space="preserve">100-120 kcal/kg (recommend 20-25 </w:t>
            </w:r>
            <w:proofErr w:type="spellStart"/>
            <w:r>
              <w:t>cal</w:t>
            </w:r>
            <w:proofErr w:type="spellEnd"/>
            <w:r>
              <w:t>/</w:t>
            </w:r>
            <w:proofErr w:type="spellStart"/>
            <w:r>
              <w:t>oz</w:t>
            </w:r>
            <w:proofErr w:type="spellEnd"/>
            <w:r>
              <w:t xml:space="preserve"> caloric density)</w:t>
            </w:r>
          </w:p>
        </w:tc>
      </w:tr>
      <w:tr w:rsidR="00B34692" w:rsidTr="00B34692">
        <w:tc>
          <w:tcPr>
            <w:tcW w:w="1525" w:type="dxa"/>
          </w:tcPr>
          <w:p w:rsidR="00B34692" w:rsidRDefault="00B34692">
            <w:r>
              <w:t>Fluid</w:t>
            </w:r>
          </w:p>
        </w:tc>
        <w:tc>
          <w:tcPr>
            <w:tcW w:w="2520" w:type="dxa"/>
          </w:tcPr>
          <w:p w:rsidR="00B34692" w:rsidRDefault="00B34692">
            <w:r>
              <w:t>150 ml/kg</w:t>
            </w:r>
          </w:p>
        </w:tc>
      </w:tr>
    </w:tbl>
    <w:p w:rsidR="00B34692" w:rsidRDefault="00B34692"/>
    <w:p w:rsidR="00B34692" w:rsidRPr="00B34692" w:rsidRDefault="00B34692">
      <w:pPr>
        <w:rPr>
          <w:b/>
        </w:rPr>
      </w:pPr>
      <w:r w:rsidRPr="00B34692">
        <w:rPr>
          <w:b/>
        </w:rPr>
        <w:t>Nutrition composition of formulas: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080"/>
        <w:gridCol w:w="1440"/>
        <w:gridCol w:w="1197"/>
        <w:gridCol w:w="1233"/>
        <w:gridCol w:w="1440"/>
      </w:tblGrid>
      <w:tr w:rsidR="00B34692" w:rsidTr="00B34692">
        <w:tc>
          <w:tcPr>
            <w:tcW w:w="2515" w:type="dxa"/>
          </w:tcPr>
          <w:p w:rsidR="00B34692" w:rsidRDefault="00B34692">
            <w:r>
              <w:t>Medical food</w:t>
            </w:r>
          </w:p>
        </w:tc>
        <w:tc>
          <w:tcPr>
            <w:tcW w:w="1080" w:type="dxa"/>
          </w:tcPr>
          <w:p w:rsidR="00B34692" w:rsidRDefault="00B34692">
            <w:r>
              <w:t>Amount</w:t>
            </w:r>
          </w:p>
        </w:tc>
        <w:tc>
          <w:tcPr>
            <w:tcW w:w="1440" w:type="dxa"/>
          </w:tcPr>
          <w:p w:rsidR="00B34692" w:rsidRDefault="00B34692">
            <w:r>
              <w:t>Phe (mg)</w:t>
            </w:r>
          </w:p>
        </w:tc>
        <w:tc>
          <w:tcPr>
            <w:tcW w:w="1197" w:type="dxa"/>
          </w:tcPr>
          <w:p w:rsidR="00B34692" w:rsidRDefault="00B34692">
            <w:r>
              <w:t>Tyr (mg)</w:t>
            </w:r>
          </w:p>
        </w:tc>
        <w:tc>
          <w:tcPr>
            <w:tcW w:w="1233" w:type="dxa"/>
          </w:tcPr>
          <w:p w:rsidR="00B34692" w:rsidRDefault="00B34692">
            <w:r>
              <w:t>Protein (g)</w:t>
            </w:r>
          </w:p>
        </w:tc>
        <w:tc>
          <w:tcPr>
            <w:tcW w:w="1440" w:type="dxa"/>
          </w:tcPr>
          <w:p w:rsidR="00B34692" w:rsidRDefault="00B34692">
            <w:r>
              <w:t>Energy (kcal)</w:t>
            </w:r>
          </w:p>
        </w:tc>
      </w:tr>
      <w:tr w:rsidR="00B34692" w:rsidTr="00B34692">
        <w:tc>
          <w:tcPr>
            <w:tcW w:w="2515" w:type="dxa"/>
          </w:tcPr>
          <w:p w:rsidR="00B34692" w:rsidRDefault="00B34692">
            <w:r>
              <w:t xml:space="preserve">PKU </w:t>
            </w:r>
            <w:proofErr w:type="spellStart"/>
            <w:r>
              <w:t>Periflex</w:t>
            </w:r>
            <w:proofErr w:type="spellEnd"/>
            <w:r>
              <w:t xml:space="preserve"> Early Years</w:t>
            </w:r>
          </w:p>
        </w:tc>
        <w:tc>
          <w:tcPr>
            <w:tcW w:w="1080" w:type="dxa"/>
          </w:tcPr>
          <w:p w:rsidR="00B34692" w:rsidRDefault="00B34692">
            <w:r>
              <w:t>100g</w:t>
            </w:r>
          </w:p>
        </w:tc>
        <w:tc>
          <w:tcPr>
            <w:tcW w:w="1440" w:type="dxa"/>
          </w:tcPr>
          <w:p w:rsidR="00B34692" w:rsidRDefault="00B34692">
            <w:r>
              <w:t>0</w:t>
            </w:r>
          </w:p>
        </w:tc>
        <w:tc>
          <w:tcPr>
            <w:tcW w:w="1197" w:type="dxa"/>
          </w:tcPr>
          <w:p w:rsidR="00B34692" w:rsidRDefault="00B34692">
            <w:r>
              <w:t>1440</w:t>
            </w:r>
          </w:p>
        </w:tc>
        <w:tc>
          <w:tcPr>
            <w:tcW w:w="1233" w:type="dxa"/>
          </w:tcPr>
          <w:p w:rsidR="00B34692" w:rsidRDefault="00B34692">
            <w:r>
              <w:t>13.5</w:t>
            </w:r>
          </w:p>
        </w:tc>
        <w:tc>
          <w:tcPr>
            <w:tcW w:w="1440" w:type="dxa"/>
          </w:tcPr>
          <w:p w:rsidR="00B34692" w:rsidRDefault="00B34692">
            <w:r>
              <w:t>473</w:t>
            </w:r>
          </w:p>
        </w:tc>
      </w:tr>
      <w:tr w:rsidR="00B34692" w:rsidTr="00B34692">
        <w:tc>
          <w:tcPr>
            <w:tcW w:w="2515" w:type="dxa"/>
          </w:tcPr>
          <w:p w:rsidR="00B34692" w:rsidRDefault="00B34692">
            <w:r>
              <w:t>Enfamil Premium powder</w:t>
            </w:r>
          </w:p>
        </w:tc>
        <w:tc>
          <w:tcPr>
            <w:tcW w:w="1080" w:type="dxa"/>
          </w:tcPr>
          <w:p w:rsidR="00B34692" w:rsidRDefault="00B34692">
            <w:r>
              <w:t>100g</w:t>
            </w:r>
          </w:p>
        </w:tc>
        <w:tc>
          <w:tcPr>
            <w:tcW w:w="1440" w:type="dxa"/>
          </w:tcPr>
          <w:p w:rsidR="00B34692" w:rsidRDefault="00B34692">
            <w:r>
              <w:t>430</w:t>
            </w:r>
          </w:p>
        </w:tc>
        <w:tc>
          <w:tcPr>
            <w:tcW w:w="1197" w:type="dxa"/>
          </w:tcPr>
          <w:p w:rsidR="00B34692" w:rsidRDefault="00B34692">
            <w:r>
              <w:t>500</w:t>
            </w:r>
          </w:p>
        </w:tc>
        <w:tc>
          <w:tcPr>
            <w:tcW w:w="1233" w:type="dxa"/>
          </w:tcPr>
          <w:p w:rsidR="00B34692" w:rsidRDefault="00B34692">
            <w:r>
              <w:t>10.8</w:t>
            </w:r>
          </w:p>
        </w:tc>
        <w:tc>
          <w:tcPr>
            <w:tcW w:w="1440" w:type="dxa"/>
          </w:tcPr>
          <w:p w:rsidR="00B34692" w:rsidRDefault="00B34692">
            <w:r>
              <w:t>510</w:t>
            </w:r>
          </w:p>
        </w:tc>
      </w:tr>
    </w:tbl>
    <w:p w:rsidR="00B34692" w:rsidRDefault="00B34692"/>
    <w:p w:rsidR="00B34692" w:rsidRDefault="00B34692" w:rsidP="00B34692">
      <w:pPr>
        <w:pStyle w:val="ListParagraph"/>
        <w:numPr>
          <w:ilvl w:val="0"/>
          <w:numId w:val="17"/>
        </w:numPr>
      </w:pPr>
      <w:r>
        <w:t>How much standard infant formula is required to meet daily phe requirement?</w:t>
      </w:r>
    </w:p>
    <w:p w:rsidR="00B34692" w:rsidRDefault="00B34692" w:rsidP="00B34692">
      <w:pPr>
        <w:pStyle w:val="ListParagraph"/>
      </w:pPr>
    </w:p>
    <w:p w:rsidR="00B34692" w:rsidRDefault="00B34692" w:rsidP="00B34692">
      <w:pPr>
        <w:pStyle w:val="ListParagraph"/>
      </w:pPr>
    </w:p>
    <w:p w:rsidR="00B34692" w:rsidRDefault="00B34692" w:rsidP="00B34692">
      <w:pPr>
        <w:pStyle w:val="ListParagraph"/>
        <w:numPr>
          <w:ilvl w:val="1"/>
          <w:numId w:val="17"/>
        </w:numPr>
      </w:pPr>
      <w:r>
        <w:t xml:space="preserve">How much protein </w:t>
      </w:r>
      <w:r w:rsidR="00D3780F">
        <w:t xml:space="preserve">is </w:t>
      </w:r>
      <w:r>
        <w:t>provided from this amount of standard infant formula?</w:t>
      </w:r>
    </w:p>
    <w:p w:rsidR="00B34692" w:rsidRDefault="00B34692" w:rsidP="00B34692">
      <w:pPr>
        <w:pStyle w:val="ListParagraph"/>
        <w:ind w:left="1440"/>
      </w:pPr>
    </w:p>
    <w:p w:rsidR="00B34692" w:rsidRDefault="00B34692" w:rsidP="00B34692">
      <w:pPr>
        <w:pStyle w:val="ListParagraph"/>
        <w:ind w:left="1440"/>
      </w:pPr>
    </w:p>
    <w:p w:rsidR="00B34692" w:rsidRDefault="00B34692" w:rsidP="00B34692">
      <w:pPr>
        <w:pStyle w:val="ListParagraph"/>
        <w:numPr>
          <w:ilvl w:val="0"/>
          <w:numId w:val="17"/>
        </w:numPr>
      </w:pPr>
      <w:r>
        <w:t xml:space="preserve">How much </w:t>
      </w:r>
      <w:r w:rsidR="007D2C86">
        <w:t xml:space="preserve">total </w:t>
      </w:r>
      <w:r>
        <w:t>protein is needed to fill the diet prescription?</w:t>
      </w:r>
    </w:p>
    <w:p w:rsidR="00B34692" w:rsidRDefault="00B34692" w:rsidP="00B34692">
      <w:pPr>
        <w:ind w:left="360"/>
      </w:pPr>
    </w:p>
    <w:p w:rsidR="00B34692" w:rsidRDefault="00B34692" w:rsidP="00B34692">
      <w:pPr>
        <w:pStyle w:val="ListParagraph"/>
      </w:pPr>
    </w:p>
    <w:p w:rsidR="00635758" w:rsidRDefault="00B34692" w:rsidP="00635758">
      <w:pPr>
        <w:pStyle w:val="ListParagraph"/>
        <w:numPr>
          <w:ilvl w:val="0"/>
          <w:numId w:val="17"/>
        </w:numPr>
      </w:pPr>
      <w:r>
        <w:t>How much protein is required from phe-free medical food?</w:t>
      </w:r>
    </w:p>
    <w:p w:rsidR="00635758" w:rsidRDefault="00635758" w:rsidP="00635758">
      <w:pPr>
        <w:ind w:left="360"/>
      </w:pPr>
    </w:p>
    <w:p w:rsidR="00635758" w:rsidRDefault="00635758" w:rsidP="00635758">
      <w:pPr>
        <w:pStyle w:val="ListParagraph"/>
        <w:numPr>
          <w:ilvl w:val="0"/>
          <w:numId w:val="17"/>
        </w:numPr>
      </w:pPr>
      <w:r>
        <w:t>How much phe-free medical food is needed to fill protein prescription?</w:t>
      </w:r>
    </w:p>
    <w:p w:rsidR="00B34692" w:rsidRDefault="00B34692" w:rsidP="00B34692">
      <w:pPr>
        <w:pStyle w:val="ListParagraph"/>
      </w:pPr>
    </w:p>
    <w:p w:rsidR="00B34692" w:rsidRDefault="00B34692" w:rsidP="00B34692">
      <w:pPr>
        <w:pStyle w:val="ListParagraph"/>
      </w:pPr>
    </w:p>
    <w:p w:rsidR="00B34692" w:rsidRDefault="00B34692" w:rsidP="00B34692">
      <w:pPr>
        <w:pStyle w:val="ListParagraph"/>
      </w:pPr>
    </w:p>
    <w:p w:rsidR="00B34692" w:rsidRDefault="00B34692" w:rsidP="00B34692">
      <w:pPr>
        <w:pStyle w:val="ListParagraph"/>
        <w:numPr>
          <w:ilvl w:val="0"/>
          <w:numId w:val="17"/>
        </w:numPr>
      </w:pPr>
      <w:r>
        <w:t>How much total energy is provided from:</w:t>
      </w:r>
    </w:p>
    <w:p w:rsidR="00B34692" w:rsidRDefault="00B34692" w:rsidP="00B34692">
      <w:pPr>
        <w:pStyle w:val="ListParagraph"/>
        <w:numPr>
          <w:ilvl w:val="1"/>
          <w:numId w:val="17"/>
        </w:numPr>
      </w:pPr>
      <w:r>
        <w:t>Standard infant formula?</w:t>
      </w:r>
    </w:p>
    <w:p w:rsidR="00B34692" w:rsidRDefault="00B34692" w:rsidP="00B34692">
      <w:pPr>
        <w:pStyle w:val="ListParagraph"/>
        <w:ind w:left="1440"/>
      </w:pPr>
    </w:p>
    <w:p w:rsidR="00B34692" w:rsidRDefault="00B34692" w:rsidP="00B34692"/>
    <w:p w:rsidR="00635758" w:rsidRDefault="00B34692" w:rsidP="00635758">
      <w:pPr>
        <w:pStyle w:val="ListParagraph"/>
        <w:numPr>
          <w:ilvl w:val="1"/>
          <w:numId w:val="17"/>
        </w:numPr>
      </w:pPr>
      <w:r>
        <w:t>Phe-free formula?</w:t>
      </w:r>
    </w:p>
    <w:p w:rsidR="00635758" w:rsidRDefault="00635758" w:rsidP="00635758">
      <w:pPr>
        <w:pStyle w:val="ListParagraph"/>
      </w:pPr>
    </w:p>
    <w:p w:rsidR="00635758" w:rsidRDefault="00635758" w:rsidP="00635758">
      <w:pPr>
        <w:pStyle w:val="ListParagraph"/>
      </w:pPr>
    </w:p>
    <w:p w:rsidR="00635758" w:rsidRDefault="00635758" w:rsidP="00635758">
      <w:pPr>
        <w:pStyle w:val="ListParagraph"/>
      </w:pPr>
    </w:p>
    <w:p w:rsidR="00635758" w:rsidRDefault="00635758" w:rsidP="00635758">
      <w:pPr>
        <w:pStyle w:val="ListParagraph"/>
        <w:numPr>
          <w:ilvl w:val="1"/>
          <w:numId w:val="17"/>
        </w:numPr>
      </w:pPr>
      <w:r>
        <w:t>Total energy? How many calories/kg does this diet prescription offer?</w:t>
      </w:r>
    </w:p>
    <w:p w:rsidR="00B34692" w:rsidRDefault="00B34692" w:rsidP="00B34692">
      <w:pPr>
        <w:pStyle w:val="ListParagraph"/>
      </w:pPr>
    </w:p>
    <w:p w:rsidR="00B34692" w:rsidRDefault="00B34692" w:rsidP="00B34692"/>
    <w:p w:rsidR="00B34692" w:rsidRDefault="00B34692" w:rsidP="00B34692">
      <w:pPr>
        <w:pStyle w:val="ListParagraph"/>
        <w:numPr>
          <w:ilvl w:val="0"/>
          <w:numId w:val="17"/>
        </w:numPr>
      </w:pPr>
      <w:r>
        <w:t>What is the final volume of formula to make a concentration of 20 kcal/</w:t>
      </w:r>
      <w:proofErr w:type="spellStart"/>
      <w:r>
        <w:t>oz</w:t>
      </w:r>
      <w:proofErr w:type="spellEnd"/>
      <w:r>
        <w:t>?</w:t>
      </w:r>
    </w:p>
    <w:p w:rsidR="007D2C86" w:rsidRDefault="007D2C86" w:rsidP="007D2C86"/>
    <w:p w:rsidR="007D2C86" w:rsidRDefault="007D2C86" w:rsidP="007D2C86"/>
    <w:p w:rsidR="007D2C86" w:rsidRDefault="007D2C86" w:rsidP="00B34692">
      <w:pPr>
        <w:pStyle w:val="ListParagraph"/>
        <w:numPr>
          <w:ilvl w:val="0"/>
          <w:numId w:val="17"/>
        </w:numPr>
      </w:pPr>
      <w:r>
        <w:t>How much water is needed in order to achieve the final volume?</w:t>
      </w:r>
    </w:p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Default="00D7270D" w:rsidP="00D7270D"/>
    <w:p w:rsidR="00D7270D" w:rsidRPr="00D7270D" w:rsidRDefault="00D7270D" w:rsidP="00D7270D">
      <w:pPr>
        <w:spacing w:before="100" w:beforeAutospacing="1" w:after="100" w:afterAutospacing="1" w:line="240" w:lineRule="auto"/>
        <w:ind w:left="567" w:hanging="567"/>
        <w:rPr>
          <w:rFonts w:eastAsia="Times New Roman" w:cstheme="minorHAnsi"/>
        </w:rPr>
      </w:pPr>
      <w:r w:rsidRPr="00D7270D">
        <w:rPr>
          <w:rFonts w:eastAsia="Times New Roman" w:cstheme="minorHAnsi"/>
        </w:rPr>
        <w:lastRenderedPageBreak/>
        <w:t xml:space="preserve">Bernstein, Laurie E., et al. “Phenylketonuria: The Diet </w:t>
      </w:r>
      <w:proofErr w:type="gramStart"/>
      <w:r w:rsidRPr="00D7270D">
        <w:rPr>
          <w:rFonts w:eastAsia="Times New Roman" w:cstheme="minorHAnsi"/>
        </w:rPr>
        <w:t>Basics .”</w:t>
      </w:r>
      <w:proofErr w:type="gramEnd"/>
      <w:r w:rsidRPr="00D7270D">
        <w:rPr>
          <w:rFonts w:eastAsia="Times New Roman" w:cstheme="minorHAnsi"/>
        </w:rPr>
        <w:t xml:space="preserve"> </w:t>
      </w:r>
      <w:r w:rsidRPr="00D7270D">
        <w:rPr>
          <w:rFonts w:eastAsia="Times New Roman" w:cstheme="minorHAnsi"/>
          <w:i/>
          <w:iCs/>
        </w:rPr>
        <w:t>Nutrition Management of Inherited Metabolic Diseases Lessons from Metabolic University</w:t>
      </w:r>
      <w:r w:rsidRPr="00D7270D">
        <w:rPr>
          <w:rFonts w:eastAsia="Times New Roman" w:cstheme="minorHAnsi"/>
        </w:rPr>
        <w:t xml:space="preserve">, Springer, Cham, Switzerland, 2015, pp. 111–112. </w:t>
      </w:r>
    </w:p>
    <w:sectPr w:rsidR="00D7270D" w:rsidRPr="00D72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5384415E"/>
    <w:multiLevelType w:val="hybridMultilevel"/>
    <w:tmpl w:val="19E2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6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0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1645E"/>
    <w:rsid w:val="001B05D0"/>
    <w:rsid w:val="00247500"/>
    <w:rsid w:val="002660D6"/>
    <w:rsid w:val="002E0DB8"/>
    <w:rsid w:val="0043006F"/>
    <w:rsid w:val="004E2220"/>
    <w:rsid w:val="0051403D"/>
    <w:rsid w:val="00591240"/>
    <w:rsid w:val="00635758"/>
    <w:rsid w:val="006645D2"/>
    <w:rsid w:val="006A762D"/>
    <w:rsid w:val="006C1E8B"/>
    <w:rsid w:val="007015C7"/>
    <w:rsid w:val="00727511"/>
    <w:rsid w:val="007D2C86"/>
    <w:rsid w:val="0090631C"/>
    <w:rsid w:val="00A33C21"/>
    <w:rsid w:val="00B34692"/>
    <w:rsid w:val="00C935A6"/>
    <w:rsid w:val="00D3780F"/>
    <w:rsid w:val="00D7270D"/>
    <w:rsid w:val="00E233D9"/>
    <w:rsid w:val="00E377B0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Kopesky, Jessica</cp:lastModifiedBy>
  <cp:revision>6</cp:revision>
  <dcterms:created xsi:type="dcterms:W3CDTF">2021-05-03T18:55:00Z</dcterms:created>
  <dcterms:modified xsi:type="dcterms:W3CDTF">2021-12-17T18:52:00Z</dcterms:modified>
</cp:coreProperties>
</file>